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60C" w:rsidRPr="00591CF1" w:rsidRDefault="00E6660C" w:rsidP="00E60B49">
      <w:pPr>
        <w:spacing w:line="360" w:lineRule="auto"/>
        <w:ind w:left="-180"/>
        <w:contextualSpacing/>
        <w:rPr>
          <w:rFonts w:cstheme="minorHAnsi"/>
          <w:b/>
          <w:sz w:val="22"/>
          <w:szCs w:val="22"/>
        </w:rPr>
      </w:pPr>
    </w:p>
    <w:p w:rsidR="00E60B49" w:rsidRPr="000D0883" w:rsidRDefault="00E6660C" w:rsidP="00E60B49">
      <w:pPr>
        <w:spacing w:line="360" w:lineRule="auto"/>
        <w:ind w:left="-180"/>
        <w:contextualSpacing/>
        <w:jc w:val="right"/>
        <w:rPr>
          <w:rFonts w:cstheme="minorHAnsi"/>
          <w:b/>
          <w:sz w:val="22"/>
          <w:szCs w:val="22"/>
        </w:rPr>
      </w:pPr>
      <w:r w:rsidRPr="000D0883">
        <w:rPr>
          <w:rFonts w:cstheme="minorHAnsi"/>
          <w:b/>
          <w:sz w:val="22"/>
          <w:szCs w:val="22"/>
        </w:rPr>
        <w:t xml:space="preserve"> </w:t>
      </w:r>
    </w:p>
    <w:p w:rsidR="00E60B49" w:rsidRPr="000D0883" w:rsidRDefault="00E60B49" w:rsidP="00E60B49">
      <w:pPr>
        <w:spacing w:line="360" w:lineRule="auto"/>
        <w:ind w:left="-180"/>
        <w:contextualSpacing/>
        <w:jc w:val="right"/>
        <w:rPr>
          <w:rFonts w:cstheme="minorHAnsi"/>
          <w:b/>
          <w:sz w:val="22"/>
          <w:szCs w:val="22"/>
        </w:rPr>
      </w:pPr>
    </w:p>
    <w:p w:rsidR="000D0883" w:rsidRDefault="000D0883" w:rsidP="000D0883">
      <w:pPr>
        <w:contextualSpacing/>
        <w:rPr>
          <w:rFonts w:cstheme="minorHAnsi"/>
          <w:b/>
          <w:sz w:val="22"/>
          <w:szCs w:val="22"/>
        </w:rPr>
      </w:pPr>
    </w:p>
    <w:p w:rsidR="001701D8" w:rsidRPr="000D0883" w:rsidRDefault="001701D8" w:rsidP="000D0883">
      <w:pPr>
        <w:contextualSpacing/>
        <w:rPr>
          <w:rFonts w:cstheme="minorHAnsi"/>
          <w:b/>
          <w:sz w:val="22"/>
          <w:szCs w:val="22"/>
        </w:rPr>
      </w:pPr>
    </w:p>
    <w:p w:rsidR="000D0883" w:rsidRPr="000D0883" w:rsidRDefault="00E60B49" w:rsidP="000D0883">
      <w:pPr>
        <w:rPr>
          <w:rFonts w:cstheme="minorHAnsi"/>
          <w:b/>
          <w:sz w:val="28"/>
          <w:szCs w:val="28"/>
          <w:u w:val="single"/>
        </w:rPr>
      </w:pPr>
      <w:r w:rsidRPr="000D0883">
        <w:rPr>
          <w:rFonts w:cstheme="minorHAnsi"/>
          <w:b/>
          <w:sz w:val="28"/>
          <w:szCs w:val="28"/>
          <w:u w:val="single"/>
        </w:rPr>
        <w:t>FOR IMMEDIATE RELEASE</w:t>
      </w:r>
    </w:p>
    <w:p w:rsidR="000D0883" w:rsidRPr="000D0883" w:rsidRDefault="000D0883" w:rsidP="000D0883">
      <w:pPr>
        <w:rPr>
          <w:rFonts w:cstheme="minorHAnsi"/>
          <w:sz w:val="22"/>
          <w:szCs w:val="22"/>
        </w:rPr>
      </w:pPr>
    </w:p>
    <w:p w:rsidR="00F50CEE" w:rsidRPr="000D0883" w:rsidRDefault="00E6660C" w:rsidP="000D0883">
      <w:pPr>
        <w:ind w:left="4320" w:firstLine="720"/>
        <w:rPr>
          <w:rFonts w:cstheme="minorHAnsi"/>
        </w:rPr>
      </w:pPr>
      <w:r w:rsidRPr="00660BBB">
        <w:rPr>
          <w:rFonts w:cstheme="minorHAnsi"/>
          <w:b/>
        </w:rPr>
        <w:t>CONTACT:</w:t>
      </w:r>
      <w:r w:rsidRPr="000D0883">
        <w:rPr>
          <w:rFonts w:cstheme="minorHAnsi"/>
        </w:rPr>
        <w:t xml:space="preserve"> </w:t>
      </w:r>
      <w:r w:rsidR="000D0883">
        <w:rPr>
          <w:rFonts w:cstheme="minorHAnsi"/>
        </w:rPr>
        <w:tab/>
      </w:r>
      <w:r w:rsidR="00CC7EED" w:rsidRPr="000D0883">
        <w:rPr>
          <w:rFonts w:cstheme="minorHAnsi"/>
        </w:rPr>
        <w:t>Ariel Herr</w:t>
      </w:r>
      <w:r w:rsidR="00591CF1">
        <w:rPr>
          <w:rFonts w:cstheme="minorHAnsi"/>
        </w:rPr>
        <w:t xml:space="preserve"> or Ashton </w:t>
      </w:r>
      <w:proofErr w:type="spellStart"/>
      <w:r w:rsidR="00591CF1">
        <w:rPr>
          <w:rFonts w:cstheme="minorHAnsi"/>
        </w:rPr>
        <w:t>Ihrig</w:t>
      </w:r>
      <w:proofErr w:type="spellEnd"/>
    </w:p>
    <w:p w:rsidR="00E6660C" w:rsidRDefault="00591CF1" w:rsidP="000D0883">
      <w:pPr>
        <w:ind w:left="6480"/>
        <w:rPr>
          <w:rFonts w:cstheme="minorHAnsi"/>
        </w:rPr>
      </w:pPr>
      <w:hyperlink r:id="rId7" w:history="1">
        <w:r w:rsidR="00CC7EED" w:rsidRPr="000D0883">
          <w:rPr>
            <w:rStyle w:val="Hyperlink"/>
            <w:rFonts w:cstheme="minorHAnsi"/>
          </w:rPr>
          <w:t>aherr@calisepartners.com</w:t>
        </w:r>
      </w:hyperlink>
      <w:r w:rsidR="00E6660C" w:rsidRPr="000D0883">
        <w:rPr>
          <w:rFonts w:cstheme="minorHAnsi"/>
        </w:rPr>
        <w:t xml:space="preserve"> </w:t>
      </w:r>
    </w:p>
    <w:p w:rsidR="00591CF1" w:rsidRPr="000D0883" w:rsidRDefault="00591CF1" w:rsidP="00591CF1">
      <w:pPr>
        <w:ind w:left="6480"/>
        <w:rPr>
          <w:rFonts w:cstheme="minorHAnsi"/>
        </w:rPr>
      </w:pPr>
      <w:hyperlink r:id="rId8" w:history="1">
        <w:r w:rsidRPr="00FD72E4">
          <w:rPr>
            <w:rStyle w:val="Hyperlink"/>
            <w:rFonts w:cstheme="minorHAnsi"/>
          </w:rPr>
          <w:t>aihrig@calisepartners.com</w:t>
        </w:r>
      </w:hyperlink>
      <w:r>
        <w:rPr>
          <w:rFonts w:cstheme="minorHAnsi"/>
        </w:rPr>
        <w:t xml:space="preserve"> </w:t>
      </w:r>
    </w:p>
    <w:p w:rsidR="00E60B49" w:rsidRDefault="00846CB3" w:rsidP="000D0883">
      <w:pPr>
        <w:ind w:left="5760" w:firstLine="720"/>
        <w:rPr>
          <w:rFonts w:cstheme="minorHAnsi"/>
        </w:rPr>
      </w:pPr>
      <w:r w:rsidRPr="000D0883">
        <w:rPr>
          <w:rFonts w:cstheme="minorHAnsi"/>
        </w:rPr>
        <w:t>214-269-2196</w:t>
      </w:r>
      <w:r w:rsidR="00591CF1">
        <w:rPr>
          <w:rFonts w:cstheme="minorHAnsi"/>
        </w:rPr>
        <w:t xml:space="preserve"> </w:t>
      </w:r>
    </w:p>
    <w:p w:rsidR="00591CF1" w:rsidRPr="000D0883" w:rsidRDefault="00591CF1" w:rsidP="000D0883">
      <w:pPr>
        <w:ind w:left="5760" w:firstLine="720"/>
        <w:rPr>
          <w:rFonts w:cstheme="minorHAnsi"/>
        </w:rPr>
      </w:pPr>
      <w:r>
        <w:rPr>
          <w:rFonts w:cstheme="minorHAnsi"/>
        </w:rPr>
        <w:t>214-269-2721</w:t>
      </w:r>
    </w:p>
    <w:p w:rsidR="00E60B49" w:rsidRPr="000D0883" w:rsidRDefault="00E60B49" w:rsidP="000D0883">
      <w:pPr>
        <w:rPr>
          <w:rFonts w:cstheme="minorHAnsi"/>
          <w:sz w:val="22"/>
          <w:szCs w:val="22"/>
        </w:rPr>
      </w:pPr>
    </w:p>
    <w:p w:rsidR="00E6660C" w:rsidRPr="000D0883" w:rsidRDefault="00E6660C" w:rsidP="000D0883">
      <w:pPr>
        <w:jc w:val="both"/>
        <w:rPr>
          <w:rFonts w:cstheme="minorHAnsi"/>
          <w:b/>
          <w:sz w:val="22"/>
          <w:szCs w:val="22"/>
          <w:u w:val="single"/>
        </w:rPr>
      </w:pPr>
    </w:p>
    <w:p w:rsidR="00846CB3" w:rsidRDefault="000D0883" w:rsidP="000D0883">
      <w:pPr>
        <w:jc w:val="center"/>
        <w:rPr>
          <w:rFonts w:cstheme="minorHAnsi"/>
          <w:b/>
          <w:sz w:val="28"/>
          <w:szCs w:val="28"/>
        </w:rPr>
      </w:pPr>
      <w:r>
        <w:rPr>
          <w:rFonts w:cstheme="minorHAnsi"/>
          <w:b/>
          <w:sz w:val="28"/>
          <w:szCs w:val="28"/>
        </w:rPr>
        <w:t xml:space="preserve">Gather </w:t>
      </w:r>
      <w:r w:rsidR="00660BBB">
        <w:rPr>
          <w:rFonts w:cstheme="minorHAnsi"/>
          <w:b/>
          <w:sz w:val="28"/>
          <w:szCs w:val="28"/>
        </w:rPr>
        <w:t>Your</w:t>
      </w:r>
      <w:r>
        <w:rPr>
          <w:rFonts w:cstheme="minorHAnsi"/>
          <w:b/>
          <w:sz w:val="28"/>
          <w:szCs w:val="28"/>
        </w:rPr>
        <w:t xml:space="preserve"> Peeps for the</w:t>
      </w:r>
      <w:r w:rsidRPr="000D0883">
        <w:rPr>
          <w:rFonts w:cstheme="minorHAnsi"/>
          <w:b/>
          <w:sz w:val="28"/>
          <w:szCs w:val="28"/>
        </w:rPr>
        <w:t xml:space="preserve"> Easter Brunch </w:t>
      </w:r>
      <w:r w:rsidR="00C22D50" w:rsidRPr="000D0883">
        <w:rPr>
          <w:rFonts w:cstheme="minorHAnsi"/>
          <w:b/>
          <w:sz w:val="28"/>
          <w:szCs w:val="28"/>
        </w:rPr>
        <w:t xml:space="preserve">at </w:t>
      </w:r>
      <w:r w:rsidR="000B0FC1" w:rsidRPr="000D0883">
        <w:rPr>
          <w:rFonts w:cstheme="minorHAnsi"/>
          <w:b/>
          <w:sz w:val="28"/>
          <w:szCs w:val="28"/>
        </w:rPr>
        <w:t>Warwick Melrose Dallas</w:t>
      </w:r>
    </w:p>
    <w:p w:rsidR="00660BBB" w:rsidRDefault="00660BBB" w:rsidP="00660BBB">
      <w:pPr>
        <w:spacing w:line="360" w:lineRule="auto"/>
        <w:rPr>
          <w:rFonts w:cstheme="minorHAnsi"/>
          <w:b/>
        </w:rPr>
      </w:pPr>
    </w:p>
    <w:p w:rsidR="00660BBB" w:rsidRDefault="000B0FC1" w:rsidP="00660BBB">
      <w:pPr>
        <w:spacing w:line="360" w:lineRule="auto"/>
        <w:rPr>
          <w:rFonts w:cstheme="minorHAnsi"/>
        </w:rPr>
      </w:pPr>
      <w:r w:rsidRPr="00660BBB">
        <w:rPr>
          <w:rFonts w:cstheme="minorHAnsi"/>
          <w:b/>
        </w:rPr>
        <w:t>DALLAS (</w:t>
      </w:r>
      <w:r w:rsidR="00660BBB" w:rsidRPr="00660BBB">
        <w:rPr>
          <w:rFonts w:cstheme="minorHAnsi"/>
          <w:b/>
        </w:rPr>
        <w:t xml:space="preserve">March </w:t>
      </w:r>
      <w:r w:rsidR="0078483A">
        <w:rPr>
          <w:rFonts w:cstheme="minorHAnsi"/>
          <w:b/>
        </w:rPr>
        <w:t>22</w:t>
      </w:r>
      <w:r w:rsidRPr="00660BBB">
        <w:rPr>
          <w:rFonts w:cstheme="minorHAnsi"/>
          <w:b/>
        </w:rPr>
        <w:t>, 201</w:t>
      </w:r>
      <w:r w:rsidR="00EC3D2C" w:rsidRPr="00660BBB">
        <w:rPr>
          <w:rFonts w:cstheme="minorHAnsi"/>
          <w:b/>
        </w:rPr>
        <w:t>8</w:t>
      </w:r>
      <w:r w:rsidRPr="00660BBB">
        <w:rPr>
          <w:rFonts w:cstheme="minorHAnsi"/>
          <w:b/>
        </w:rPr>
        <w:t xml:space="preserve">) </w:t>
      </w:r>
      <w:r w:rsidRPr="00660BBB">
        <w:rPr>
          <w:rFonts w:cstheme="minorHAnsi"/>
        </w:rPr>
        <w:t>–</w:t>
      </w:r>
      <w:r w:rsidRPr="00660BBB">
        <w:rPr>
          <w:rFonts w:cstheme="minorHAnsi"/>
          <w:b/>
        </w:rPr>
        <w:t xml:space="preserve"> </w:t>
      </w:r>
      <w:r w:rsidR="00660BBB">
        <w:rPr>
          <w:rFonts w:cstheme="minorHAnsi"/>
        </w:rPr>
        <w:t xml:space="preserve">Dallas’ historic </w:t>
      </w:r>
      <w:hyperlink r:id="rId9" w:history="1">
        <w:r w:rsidR="00660BBB" w:rsidRPr="00660BBB">
          <w:rPr>
            <w:rStyle w:val="Hyperlink"/>
            <w:rFonts w:cstheme="minorHAnsi"/>
          </w:rPr>
          <w:t>Warwick Melrose</w:t>
        </w:r>
      </w:hyperlink>
      <w:r w:rsidR="00660BBB">
        <w:rPr>
          <w:rFonts w:cstheme="minorHAnsi"/>
        </w:rPr>
        <w:t xml:space="preserve"> hotel </w:t>
      </w:r>
      <w:r w:rsidR="00EC3D2C" w:rsidRPr="00660BBB">
        <w:rPr>
          <w:rFonts w:cstheme="minorHAnsi"/>
        </w:rPr>
        <w:t xml:space="preserve">will </w:t>
      </w:r>
      <w:r w:rsidR="00660BBB">
        <w:rPr>
          <w:rFonts w:cstheme="minorHAnsi"/>
        </w:rPr>
        <w:t>once again</w:t>
      </w:r>
      <w:r w:rsidR="00EC3D2C" w:rsidRPr="00660BBB">
        <w:rPr>
          <w:rFonts w:cstheme="minorHAnsi"/>
        </w:rPr>
        <w:t xml:space="preserve"> host</w:t>
      </w:r>
      <w:r w:rsidR="00660BBB">
        <w:rPr>
          <w:rFonts w:cstheme="minorHAnsi"/>
        </w:rPr>
        <w:t xml:space="preserve"> its </w:t>
      </w:r>
      <w:r w:rsidR="00EC3D2C" w:rsidRPr="00660BBB">
        <w:rPr>
          <w:rFonts w:cstheme="minorHAnsi"/>
        </w:rPr>
        <w:t>annual</w:t>
      </w:r>
      <w:r w:rsidRPr="00660BBB">
        <w:rPr>
          <w:rFonts w:cstheme="minorHAnsi"/>
        </w:rPr>
        <w:t xml:space="preserve"> Easter</w:t>
      </w:r>
      <w:r w:rsidR="00623665" w:rsidRPr="00660BBB">
        <w:rPr>
          <w:rFonts w:cstheme="minorHAnsi"/>
        </w:rPr>
        <w:t xml:space="preserve"> </w:t>
      </w:r>
      <w:r w:rsidR="00701F5A" w:rsidRPr="00660BBB">
        <w:rPr>
          <w:rFonts w:cstheme="minorHAnsi"/>
        </w:rPr>
        <w:t>D</w:t>
      </w:r>
      <w:r w:rsidR="00623665" w:rsidRPr="00660BBB">
        <w:rPr>
          <w:rFonts w:cstheme="minorHAnsi"/>
        </w:rPr>
        <w:t>ay</w:t>
      </w:r>
      <w:r w:rsidRPr="00660BBB">
        <w:rPr>
          <w:rFonts w:cstheme="minorHAnsi"/>
        </w:rPr>
        <w:t xml:space="preserve"> </w:t>
      </w:r>
      <w:r w:rsidR="00660BBB">
        <w:rPr>
          <w:rFonts w:cstheme="minorHAnsi"/>
        </w:rPr>
        <w:t>brunch buffet S</w:t>
      </w:r>
      <w:r w:rsidR="00565C77">
        <w:rPr>
          <w:rFonts w:cstheme="minorHAnsi"/>
        </w:rPr>
        <w:t xml:space="preserve">unday, April 1 from 11 a.m. </w:t>
      </w:r>
      <w:r w:rsidR="00565C77" w:rsidRPr="0078483A">
        <w:rPr>
          <w:rFonts w:cstheme="minorHAnsi"/>
          <w:color w:val="000000" w:themeColor="text1"/>
        </w:rPr>
        <w:t>to 3</w:t>
      </w:r>
      <w:r w:rsidR="00660BBB" w:rsidRPr="0078483A">
        <w:rPr>
          <w:rFonts w:cstheme="minorHAnsi"/>
          <w:color w:val="000000" w:themeColor="text1"/>
        </w:rPr>
        <w:t xml:space="preserve"> </w:t>
      </w:r>
      <w:r w:rsidR="00660BBB" w:rsidRPr="00591CF1">
        <w:rPr>
          <w:rFonts w:cstheme="minorHAnsi"/>
        </w:rPr>
        <w:t xml:space="preserve">p.m. </w:t>
      </w:r>
      <w:r w:rsidR="006F5266" w:rsidRPr="00591CF1">
        <w:rPr>
          <w:rFonts w:cstheme="minorHAnsi"/>
        </w:rPr>
        <w:t xml:space="preserve">The historic property </w:t>
      </w:r>
      <w:r w:rsidR="00574B4E" w:rsidRPr="00591CF1">
        <w:rPr>
          <w:rFonts w:cstheme="minorHAnsi"/>
        </w:rPr>
        <w:t xml:space="preserve">celebrated </w:t>
      </w:r>
      <w:r w:rsidR="006F5266" w:rsidRPr="00591CF1">
        <w:rPr>
          <w:rFonts w:cstheme="minorHAnsi"/>
        </w:rPr>
        <w:t>Easter with this</w:t>
      </w:r>
      <w:r w:rsidR="00660BBB" w:rsidRPr="00591CF1">
        <w:rPr>
          <w:rFonts w:cstheme="minorHAnsi"/>
        </w:rPr>
        <w:t xml:space="preserve"> traditional </w:t>
      </w:r>
      <w:r w:rsidR="006F5266" w:rsidRPr="00591CF1">
        <w:rPr>
          <w:rFonts w:cstheme="minorHAnsi"/>
        </w:rPr>
        <w:t>spring buffet for over 20 years</w:t>
      </w:r>
      <w:r w:rsidR="00660BBB" w:rsidRPr="00591CF1">
        <w:rPr>
          <w:rFonts w:cstheme="minorHAnsi"/>
        </w:rPr>
        <w:t xml:space="preserve">, which includes </w:t>
      </w:r>
      <w:r w:rsidR="00660BBB" w:rsidRPr="0078483A">
        <w:rPr>
          <w:rFonts w:cstheme="minorHAnsi"/>
          <w:color w:val="000000" w:themeColor="text1"/>
        </w:rPr>
        <w:t>a</w:t>
      </w:r>
      <w:r w:rsidR="00565C77" w:rsidRPr="0078483A">
        <w:rPr>
          <w:rFonts w:cstheme="minorHAnsi"/>
          <w:color w:val="000000" w:themeColor="text1"/>
        </w:rPr>
        <w:t>n Easter basket full of sweet</w:t>
      </w:r>
      <w:r w:rsidR="00851BDE" w:rsidRPr="0078483A">
        <w:rPr>
          <w:rFonts w:cstheme="minorHAnsi"/>
          <w:color w:val="000000" w:themeColor="text1"/>
        </w:rPr>
        <w:t xml:space="preserve"> surprises</w:t>
      </w:r>
      <w:r w:rsidR="00565C77" w:rsidRPr="0078483A">
        <w:rPr>
          <w:rFonts w:cstheme="minorHAnsi"/>
          <w:color w:val="000000" w:themeColor="text1"/>
        </w:rPr>
        <w:t xml:space="preserve"> for guests</w:t>
      </w:r>
      <w:r w:rsidR="00851BDE" w:rsidRPr="0078483A">
        <w:rPr>
          <w:rFonts w:cstheme="minorHAnsi"/>
          <w:color w:val="000000" w:themeColor="text1"/>
        </w:rPr>
        <w:t xml:space="preserve">. </w:t>
      </w:r>
    </w:p>
    <w:p w:rsidR="00851BDE" w:rsidRDefault="00851BDE" w:rsidP="00660BBB">
      <w:pPr>
        <w:spacing w:line="360" w:lineRule="auto"/>
        <w:rPr>
          <w:rFonts w:cstheme="minorHAnsi"/>
        </w:rPr>
      </w:pPr>
    </w:p>
    <w:p w:rsidR="00851BDE" w:rsidRDefault="00851BDE" w:rsidP="00660BBB">
      <w:pPr>
        <w:spacing w:line="360" w:lineRule="auto"/>
        <w:rPr>
          <w:rFonts w:cstheme="minorHAnsi"/>
        </w:rPr>
      </w:pPr>
      <w:r>
        <w:rPr>
          <w:rFonts w:cstheme="minorHAnsi"/>
        </w:rPr>
        <w:t>“We love the opportunity to welcome so many of our local neighbors along with out-of-tow</w:t>
      </w:r>
      <w:r w:rsidR="00656034">
        <w:rPr>
          <w:rFonts w:cstheme="minorHAnsi"/>
        </w:rPr>
        <w:t>n</w:t>
      </w:r>
      <w:r>
        <w:rPr>
          <w:rFonts w:cstheme="minorHAnsi"/>
        </w:rPr>
        <w:t xml:space="preserve"> guests and family every Easter</w:t>
      </w:r>
      <w:r w:rsidR="00F5599C">
        <w:rPr>
          <w:rFonts w:cstheme="minorHAnsi"/>
        </w:rPr>
        <w:t xml:space="preserve"> weekend</w:t>
      </w:r>
      <w:r>
        <w:rPr>
          <w:rFonts w:cstheme="minorHAnsi"/>
        </w:rPr>
        <w:t xml:space="preserve"> for the brunch buffet, which has become a </w:t>
      </w:r>
      <w:r w:rsidR="00BA0F3F">
        <w:rPr>
          <w:rFonts w:cstheme="minorHAnsi"/>
        </w:rPr>
        <w:t xml:space="preserve">beloved </w:t>
      </w:r>
      <w:r>
        <w:rPr>
          <w:rFonts w:cstheme="minorHAnsi"/>
        </w:rPr>
        <w:t xml:space="preserve">holiday tradition for so many,” said Andrew </w:t>
      </w:r>
      <w:r w:rsidR="00F5599C">
        <w:rPr>
          <w:rFonts w:cstheme="minorHAnsi"/>
        </w:rPr>
        <w:t>Wright</w:t>
      </w:r>
      <w:r>
        <w:rPr>
          <w:rFonts w:cstheme="minorHAnsi"/>
        </w:rPr>
        <w:t xml:space="preserve">, general manager of Warwick Melrose – Dallas. “When you </w:t>
      </w:r>
      <w:r w:rsidR="00656034">
        <w:rPr>
          <w:rFonts w:cstheme="minorHAnsi"/>
        </w:rPr>
        <w:t>pictur</w:t>
      </w:r>
      <w:r>
        <w:rPr>
          <w:rFonts w:cstheme="minorHAnsi"/>
        </w:rPr>
        <w:t xml:space="preserve">e </w:t>
      </w:r>
      <w:r w:rsidR="00BA0F3F">
        <w:rPr>
          <w:rFonts w:cstheme="minorHAnsi"/>
        </w:rPr>
        <w:t xml:space="preserve">an </w:t>
      </w:r>
      <w:r w:rsidR="00656034">
        <w:rPr>
          <w:rFonts w:cstheme="minorHAnsi"/>
        </w:rPr>
        <w:t xml:space="preserve">idyllic </w:t>
      </w:r>
      <w:r>
        <w:rPr>
          <w:rFonts w:cstheme="minorHAnsi"/>
        </w:rPr>
        <w:t xml:space="preserve">Easter, it looks a lot like our hotel </w:t>
      </w:r>
      <w:r w:rsidR="00656034">
        <w:rPr>
          <w:rFonts w:cstheme="minorHAnsi"/>
        </w:rPr>
        <w:t>in</w:t>
      </w:r>
      <w:r>
        <w:rPr>
          <w:rFonts w:cstheme="minorHAnsi"/>
        </w:rPr>
        <w:t xml:space="preserve"> spring with a </w:t>
      </w:r>
      <w:r w:rsidR="00BA0F3F">
        <w:rPr>
          <w:rFonts w:cstheme="minorHAnsi"/>
        </w:rPr>
        <w:t xml:space="preserve">grand </w:t>
      </w:r>
      <w:r>
        <w:rPr>
          <w:rFonts w:cstheme="minorHAnsi"/>
        </w:rPr>
        <w:t>spread of delicious food, drinks</w:t>
      </w:r>
      <w:r w:rsidR="00656034">
        <w:rPr>
          <w:rFonts w:cstheme="minorHAnsi"/>
        </w:rPr>
        <w:t>,</w:t>
      </w:r>
      <w:r>
        <w:rPr>
          <w:rFonts w:cstheme="minorHAnsi"/>
        </w:rPr>
        <w:t xml:space="preserve"> hidden surprises</w:t>
      </w:r>
      <w:r w:rsidR="00656034">
        <w:rPr>
          <w:rFonts w:cstheme="minorHAnsi"/>
        </w:rPr>
        <w:t>, and of course, the joyful company of your Easter peeps</w:t>
      </w:r>
      <w:r>
        <w:rPr>
          <w:rFonts w:cstheme="minorHAnsi"/>
        </w:rPr>
        <w:t>.”</w:t>
      </w:r>
    </w:p>
    <w:p w:rsidR="00660BBB" w:rsidRDefault="00660BBB" w:rsidP="00660BBB">
      <w:pPr>
        <w:spacing w:line="360" w:lineRule="auto"/>
        <w:rPr>
          <w:rFonts w:cstheme="minorHAnsi"/>
        </w:rPr>
      </w:pPr>
    </w:p>
    <w:p w:rsidR="00656034" w:rsidRPr="00591CF1" w:rsidRDefault="00656034" w:rsidP="00660BBB">
      <w:pPr>
        <w:spacing w:line="360" w:lineRule="auto"/>
        <w:rPr>
          <w:rFonts w:cstheme="minorHAnsi"/>
        </w:rPr>
      </w:pPr>
      <w:r w:rsidRPr="00660BBB">
        <w:rPr>
          <w:rFonts w:cstheme="minorHAnsi"/>
        </w:rPr>
        <w:t xml:space="preserve">The Easter brunch buffet will </w:t>
      </w:r>
      <w:r w:rsidR="00BA0F3F">
        <w:rPr>
          <w:rFonts w:cstheme="minorHAnsi"/>
        </w:rPr>
        <w:t>feature</w:t>
      </w:r>
      <w:r w:rsidRPr="00660BBB">
        <w:rPr>
          <w:rFonts w:cstheme="minorHAnsi"/>
        </w:rPr>
        <w:t xml:space="preserve"> an array of fresh and seasonal favorites</w:t>
      </w:r>
      <w:r>
        <w:rPr>
          <w:rFonts w:cstheme="minorHAnsi"/>
        </w:rPr>
        <w:t>, with some highlights</w:t>
      </w:r>
      <w:r w:rsidRPr="00660BBB">
        <w:rPr>
          <w:rFonts w:cstheme="minorHAnsi"/>
        </w:rPr>
        <w:t xml:space="preserve"> includ</w:t>
      </w:r>
      <w:r>
        <w:rPr>
          <w:rFonts w:cstheme="minorHAnsi"/>
        </w:rPr>
        <w:t>ing</w:t>
      </w:r>
      <w:r w:rsidRPr="00660BBB">
        <w:rPr>
          <w:rFonts w:cstheme="minorHAnsi"/>
        </w:rPr>
        <w:t xml:space="preserve"> Red Pear Waldorf Salad with Golden Raisins, Toasted Haricot Verts with Caramelized Shallots, </w:t>
      </w:r>
      <w:r w:rsidR="008D15EB">
        <w:rPr>
          <w:rFonts w:cstheme="minorHAnsi"/>
        </w:rPr>
        <w:t xml:space="preserve">Fresh Herbed Deviled Eggs, </w:t>
      </w:r>
      <w:r>
        <w:rPr>
          <w:rFonts w:cstheme="minorHAnsi"/>
        </w:rPr>
        <w:t xml:space="preserve">Smoked Salmon, </w:t>
      </w:r>
      <w:r w:rsidR="008D15EB">
        <w:rPr>
          <w:rFonts w:cstheme="minorHAnsi"/>
        </w:rPr>
        <w:t>Eggs Benedict</w:t>
      </w:r>
      <w:r>
        <w:rPr>
          <w:rFonts w:cstheme="minorHAnsi"/>
        </w:rPr>
        <w:t xml:space="preserve">, </w:t>
      </w:r>
      <w:r w:rsidRPr="00660BBB">
        <w:rPr>
          <w:rFonts w:cstheme="minorHAnsi"/>
        </w:rPr>
        <w:t xml:space="preserve">and Prime Rib with Shitake Jus and Creamy Horseradish. </w:t>
      </w:r>
      <w:r>
        <w:rPr>
          <w:rFonts w:cstheme="minorHAnsi"/>
        </w:rPr>
        <w:t>The</w:t>
      </w:r>
      <w:r w:rsidRPr="00660BBB">
        <w:rPr>
          <w:rFonts w:cstheme="minorHAnsi"/>
        </w:rPr>
        <w:t xml:space="preserve"> dessert menu will </w:t>
      </w:r>
      <w:r w:rsidR="008D15EB">
        <w:rPr>
          <w:rFonts w:cstheme="minorHAnsi"/>
        </w:rPr>
        <w:t>feature</w:t>
      </w:r>
      <w:r w:rsidRPr="00660BBB">
        <w:rPr>
          <w:rFonts w:cstheme="minorHAnsi"/>
        </w:rPr>
        <w:t xml:space="preserve"> </w:t>
      </w:r>
      <w:r w:rsidRPr="00591CF1">
        <w:rPr>
          <w:rFonts w:cstheme="minorHAnsi"/>
        </w:rPr>
        <w:t>Assorted Cakes and Pies, Melrose Mini Dessert Station, and Apple Cobbler with Vanilla Bean Cream.</w:t>
      </w:r>
      <w:r w:rsidR="00574B4E" w:rsidRPr="00591CF1">
        <w:rPr>
          <w:rFonts w:cstheme="minorHAnsi"/>
        </w:rPr>
        <w:t xml:space="preserve">  The brunch is </w:t>
      </w:r>
      <w:r w:rsidR="00574B4E" w:rsidRPr="00591CF1">
        <w:rPr>
          <w:rFonts w:cstheme="minorHAnsi"/>
        </w:rPr>
        <w:lastRenderedPageBreak/>
        <w:t>available at $70 per person (does not include tax or gratuity), $25 for children 5 – 12, children under five may dine complimentary.</w:t>
      </w:r>
    </w:p>
    <w:p w:rsidR="00656034" w:rsidRDefault="00656034" w:rsidP="00660BBB">
      <w:pPr>
        <w:spacing w:line="360" w:lineRule="auto"/>
        <w:rPr>
          <w:rFonts w:cstheme="minorHAnsi"/>
        </w:rPr>
      </w:pPr>
    </w:p>
    <w:p w:rsidR="008D15EB" w:rsidRDefault="008D15EB" w:rsidP="00660BBB">
      <w:pPr>
        <w:spacing w:line="360" w:lineRule="auto"/>
        <w:rPr>
          <w:rFonts w:cstheme="minorHAnsi"/>
        </w:rPr>
      </w:pPr>
      <w:r>
        <w:rPr>
          <w:rFonts w:cstheme="minorHAnsi"/>
        </w:rPr>
        <w:t xml:space="preserve">All hotel guests will </w:t>
      </w:r>
      <w:r w:rsidR="00BA0F3F">
        <w:rPr>
          <w:rFonts w:cstheme="minorHAnsi"/>
        </w:rPr>
        <w:t xml:space="preserve">also </w:t>
      </w:r>
      <w:r>
        <w:rPr>
          <w:rFonts w:cstheme="minorHAnsi"/>
        </w:rPr>
        <w:t xml:space="preserve">receive an Easter egg filled with sweet treats upon arrival, with a few destined to </w:t>
      </w:r>
      <w:r w:rsidR="00CC5A08">
        <w:rPr>
          <w:rFonts w:cstheme="minorHAnsi"/>
        </w:rPr>
        <w:t>discover</w:t>
      </w:r>
      <w:r>
        <w:rPr>
          <w:rFonts w:cstheme="minorHAnsi"/>
        </w:rPr>
        <w:t xml:space="preserve"> surprise</w:t>
      </w:r>
      <w:r w:rsidR="00CC5A08">
        <w:rPr>
          <w:rFonts w:cstheme="minorHAnsi"/>
        </w:rPr>
        <w:t>s inside</w:t>
      </w:r>
      <w:r>
        <w:rPr>
          <w:rFonts w:cstheme="minorHAnsi"/>
        </w:rPr>
        <w:t xml:space="preserve"> like Sunday brunch for four, dinner for two in The Landmark, </w:t>
      </w:r>
      <w:r w:rsidRPr="0078483A">
        <w:rPr>
          <w:rFonts w:cstheme="minorHAnsi"/>
          <w:color w:val="000000" w:themeColor="text1"/>
        </w:rPr>
        <w:t xml:space="preserve">or a complimentary two-night stay with valet parking and breakfast. The hotel is also offering </w:t>
      </w:r>
      <w:r w:rsidR="004A0BB0" w:rsidRPr="0078483A">
        <w:rPr>
          <w:rFonts w:cstheme="minorHAnsi"/>
          <w:color w:val="000000" w:themeColor="text1"/>
        </w:rPr>
        <w:t>an</w:t>
      </w:r>
      <w:r w:rsidRPr="0078483A">
        <w:rPr>
          <w:rFonts w:cstheme="minorHAnsi"/>
          <w:color w:val="000000" w:themeColor="text1"/>
        </w:rPr>
        <w:t xml:space="preserve"> </w:t>
      </w:r>
      <w:r w:rsidR="00E87ADA" w:rsidRPr="0078483A">
        <w:rPr>
          <w:rFonts w:cstheme="minorHAnsi"/>
          <w:color w:val="000000" w:themeColor="text1"/>
        </w:rPr>
        <w:t>“</w:t>
      </w:r>
      <w:r w:rsidRPr="0078483A">
        <w:rPr>
          <w:rFonts w:cstheme="minorHAnsi"/>
          <w:color w:val="000000" w:themeColor="text1"/>
        </w:rPr>
        <w:t xml:space="preserve">On </w:t>
      </w:r>
      <w:r w:rsidR="00E87ADA" w:rsidRPr="0078483A">
        <w:rPr>
          <w:rFonts w:cstheme="minorHAnsi"/>
          <w:color w:val="000000" w:themeColor="text1"/>
        </w:rPr>
        <w:t>the</w:t>
      </w:r>
      <w:r w:rsidRPr="0078483A">
        <w:rPr>
          <w:rFonts w:cstheme="minorHAnsi"/>
          <w:color w:val="000000" w:themeColor="text1"/>
        </w:rPr>
        <w:t xml:space="preserve"> Hunt</w:t>
      </w:r>
      <w:r w:rsidR="00E87ADA" w:rsidRPr="0078483A">
        <w:rPr>
          <w:rFonts w:cstheme="minorHAnsi"/>
          <w:color w:val="000000" w:themeColor="text1"/>
        </w:rPr>
        <w:t>”</w:t>
      </w:r>
      <w:r w:rsidRPr="0078483A">
        <w:rPr>
          <w:rFonts w:cstheme="minorHAnsi"/>
          <w:color w:val="000000" w:themeColor="text1"/>
        </w:rPr>
        <w:t xml:space="preserve"> </w:t>
      </w:r>
      <w:r w:rsidR="004A0BB0" w:rsidRPr="0078483A">
        <w:rPr>
          <w:rFonts w:cstheme="minorHAnsi"/>
          <w:color w:val="000000" w:themeColor="text1"/>
        </w:rPr>
        <w:t>package for the weekend with rates starting at $139 for King accommodations</w:t>
      </w:r>
      <w:r w:rsidR="001701D8" w:rsidRPr="0078483A">
        <w:rPr>
          <w:rFonts w:cstheme="minorHAnsi"/>
          <w:color w:val="000000" w:themeColor="text1"/>
        </w:rPr>
        <w:t xml:space="preserve"> that also include</w:t>
      </w:r>
      <w:r w:rsidR="004A0BB0" w:rsidRPr="0078483A">
        <w:rPr>
          <w:rFonts w:cstheme="minorHAnsi"/>
          <w:color w:val="000000" w:themeColor="text1"/>
        </w:rPr>
        <w:t xml:space="preserve"> Easter Brunch for $55</w:t>
      </w:r>
      <w:r w:rsidR="00124A9F" w:rsidRPr="0078483A">
        <w:rPr>
          <w:rFonts w:cstheme="minorHAnsi"/>
          <w:color w:val="000000" w:themeColor="text1"/>
        </w:rPr>
        <w:t xml:space="preserve"> instead of $70, complimentary late</w:t>
      </w:r>
      <w:r w:rsidR="001701D8" w:rsidRPr="0078483A">
        <w:rPr>
          <w:rFonts w:cstheme="minorHAnsi"/>
          <w:color w:val="000000" w:themeColor="text1"/>
        </w:rPr>
        <w:t xml:space="preserve"> 2 p.m.</w:t>
      </w:r>
      <w:r w:rsidR="00565C77" w:rsidRPr="0078483A">
        <w:rPr>
          <w:rFonts w:cstheme="minorHAnsi"/>
          <w:color w:val="000000" w:themeColor="text1"/>
        </w:rPr>
        <w:t xml:space="preserve"> checkout, based on </w:t>
      </w:r>
      <w:r w:rsidR="00E87ADA" w:rsidRPr="0078483A">
        <w:rPr>
          <w:rFonts w:cstheme="minorHAnsi"/>
          <w:color w:val="000000" w:themeColor="text1"/>
        </w:rPr>
        <w:t>availability</w:t>
      </w:r>
      <w:r w:rsidR="00565C77" w:rsidRPr="0078483A">
        <w:rPr>
          <w:rFonts w:cstheme="minorHAnsi"/>
          <w:color w:val="000000" w:themeColor="text1"/>
        </w:rPr>
        <w:t xml:space="preserve"> </w:t>
      </w:r>
      <w:r w:rsidR="00124A9F" w:rsidRPr="0078483A">
        <w:rPr>
          <w:rFonts w:cstheme="minorHAnsi"/>
          <w:color w:val="000000" w:themeColor="text1"/>
        </w:rPr>
        <w:t xml:space="preserve">and </w:t>
      </w:r>
      <w:r w:rsidR="00CC5A08">
        <w:rPr>
          <w:rFonts w:cstheme="minorHAnsi"/>
        </w:rPr>
        <w:t>W</w:t>
      </w:r>
      <w:r w:rsidR="00124A9F">
        <w:rPr>
          <w:rFonts w:cstheme="minorHAnsi"/>
        </w:rPr>
        <w:t>i</w:t>
      </w:r>
      <w:r w:rsidR="00CC5A08">
        <w:rPr>
          <w:rFonts w:cstheme="minorHAnsi"/>
        </w:rPr>
        <w:t>-</w:t>
      </w:r>
      <w:r w:rsidR="00124A9F">
        <w:rPr>
          <w:rFonts w:cstheme="minorHAnsi"/>
        </w:rPr>
        <w:t xml:space="preserve">fi. </w:t>
      </w:r>
    </w:p>
    <w:p w:rsidR="00CC5A08" w:rsidRDefault="00CC5A08" w:rsidP="00660BBB">
      <w:pPr>
        <w:spacing w:line="360" w:lineRule="auto"/>
        <w:rPr>
          <w:rFonts w:cstheme="minorHAnsi"/>
        </w:rPr>
      </w:pPr>
    </w:p>
    <w:p w:rsidR="00CC5A08" w:rsidRDefault="00CC5A08" w:rsidP="00CC5A08">
      <w:pPr>
        <w:spacing w:line="360" w:lineRule="auto"/>
        <w:rPr>
          <w:rFonts w:cstheme="minorHAnsi"/>
        </w:rPr>
      </w:pPr>
      <w:r>
        <w:rPr>
          <w:rFonts w:cstheme="minorHAnsi"/>
        </w:rPr>
        <w:t>Reservations for the Easter Brunch</w:t>
      </w:r>
      <w:r w:rsidR="00AA5E7C">
        <w:rPr>
          <w:rFonts w:cstheme="minorHAnsi"/>
        </w:rPr>
        <w:t xml:space="preserve"> at Warwick Melrose Dal</w:t>
      </w:r>
      <w:r w:rsidR="001701D8">
        <w:rPr>
          <w:rFonts w:cstheme="minorHAnsi"/>
        </w:rPr>
        <w:t>l</w:t>
      </w:r>
      <w:r w:rsidR="00AA5E7C">
        <w:rPr>
          <w:rFonts w:cstheme="minorHAnsi"/>
        </w:rPr>
        <w:t>as</w:t>
      </w:r>
      <w:r>
        <w:rPr>
          <w:rFonts w:cstheme="minorHAnsi"/>
        </w:rPr>
        <w:t xml:space="preserve"> can be made by calling </w:t>
      </w:r>
      <w:r w:rsidR="0078483A">
        <w:rPr>
          <w:rFonts w:cstheme="minorHAnsi"/>
        </w:rPr>
        <w:t>214-521-3152 or</w:t>
      </w:r>
      <w:r>
        <w:rPr>
          <w:rFonts w:cstheme="minorHAnsi"/>
        </w:rPr>
        <w:t xml:space="preserve"> emailing </w:t>
      </w:r>
      <w:hyperlink r:id="rId10" w:history="1">
        <w:r w:rsidRPr="0080093D">
          <w:rPr>
            <w:rStyle w:val="Hyperlink"/>
            <w:rFonts w:cstheme="minorHAnsi"/>
          </w:rPr>
          <w:t>sales.dallas@warwickhotels.com</w:t>
        </w:r>
      </w:hyperlink>
      <w:r>
        <w:rPr>
          <w:rFonts w:cstheme="minorHAnsi"/>
        </w:rPr>
        <w:t xml:space="preserve">. The On The Hunt </w:t>
      </w:r>
      <w:r w:rsidR="001701D8">
        <w:rPr>
          <w:rFonts w:cstheme="minorHAnsi"/>
        </w:rPr>
        <w:t xml:space="preserve">and other hotel </w:t>
      </w:r>
      <w:r>
        <w:rPr>
          <w:rFonts w:cstheme="minorHAnsi"/>
        </w:rPr>
        <w:t>package</w:t>
      </w:r>
      <w:r w:rsidR="001701D8">
        <w:rPr>
          <w:rFonts w:cstheme="minorHAnsi"/>
        </w:rPr>
        <w:t>s</w:t>
      </w:r>
      <w:r>
        <w:rPr>
          <w:rFonts w:cstheme="minorHAnsi"/>
        </w:rPr>
        <w:t xml:space="preserve"> can be reserved by calling 1-800-521-7172 or by emailing </w:t>
      </w:r>
      <w:hyperlink r:id="rId11" w:history="1">
        <w:r w:rsidRPr="0080093D">
          <w:rPr>
            <w:rStyle w:val="Hyperlink"/>
            <w:rFonts w:cstheme="minorHAnsi"/>
          </w:rPr>
          <w:t>res.dallas@warwickhotels.com</w:t>
        </w:r>
      </w:hyperlink>
      <w:r>
        <w:rPr>
          <w:rFonts w:cstheme="minorHAnsi"/>
        </w:rPr>
        <w:t xml:space="preserve">. </w:t>
      </w:r>
    </w:p>
    <w:p w:rsidR="00CC5A08" w:rsidRDefault="00CC5A08" w:rsidP="00CC5A08">
      <w:pPr>
        <w:spacing w:line="360" w:lineRule="auto"/>
        <w:rPr>
          <w:rFonts w:cstheme="minorHAnsi"/>
        </w:rPr>
      </w:pPr>
    </w:p>
    <w:p w:rsidR="00CC5A08" w:rsidRDefault="0058626F" w:rsidP="00CC5A08">
      <w:pPr>
        <w:spacing w:line="360" w:lineRule="auto"/>
        <w:rPr>
          <w:rFonts w:cstheme="minorHAnsi"/>
        </w:rPr>
      </w:pPr>
      <w:r w:rsidRPr="00660BBB">
        <w:rPr>
          <w:rFonts w:cstheme="minorHAnsi"/>
        </w:rPr>
        <w:t xml:space="preserve">Built in 1924, Dallas’ historic Warwick Melrose offers 184 well-appointed guest rooms, 21 spacious suites and an unparalleled Presidential Suite. Many of the rooms feature stunning views of the city of Dallas, with all accommodations exuding an Old World elegance, superior levels of comfort and distinctive style. A highly sought-after venue for meetings, weddings and celebrations, the Warwick – Melrose Dallas has been offering stately grandeur for special Dallas events for nearly a century. The hotel is also known for The Landmark Restaurant, and The Library Bar, staples on the Dallas dining and nightlife scenes. </w:t>
      </w:r>
    </w:p>
    <w:p w:rsidR="00CC5A08" w:rsidRDefault="00CC5A08" w:rsidP="00CC5A08">
      <w:pPr>
        <w:spacing w:line="360" w:lineRule="auto"/>
        <w:rPr>
          <w:rFonts w:cstheme="minorHAnsi"/>
          <w:b/>
          <w:u w:val="single"/>
        </w:rPr>
      </w:pPr>
    </w:p>
    <w:p w:rsidR="00CC5A08" w:rsidRDefault="0058626F" w:rsidP="00CC5A08">
      <w:pPr>
        <w:spacing w:line="360" w:lineRule="auto"/>
        <w:rPr>
          <w:rFonts w:cstheme="minorHAnsi"/>
        </w:rPr>
      </w:pPr>
      <w:r w:rsidRPr="00660BBB">
        <w:rPr>
          <w:rFonts w:cstheme="minorHAnsi"/>
          <w:b/>
          <w:u w:val="single"/>
        </w:rPr>
        <w:t>ABOUT WARWICK HOTELS &amp; RESORTS</w:t>
      </w:r>
    </w:p>
    <w:p w:rsidR="00CC5A08" w:rsidRDefault="0058626F" w:rsidP="00CC5A08">
      <w:pPr>
        <w:spacing w:line="360" w:lineRule="auto"/>
        <w:rPr>
          <w:rFonts w:cstheme="minorHAnsi"/>
        </w:rPr>
      </w:pPr>
      <w:r w:rsidRPr="00660BBB">
        <w:rPr>
          <w:rFonts w:eastAsia="Times New Roman" w:cstheme="minorHAnsi"/>
        </w:rPr>
        <w:t xml:space="preserve">Warwick Hotels &amp; Resorts (WHR) was launched in 1980 with the purchase of Warwick New York, a hotel originally built by William Randolph Hearst for his Hollywood friends. The WHR Group now includes more than 50 prestigious Hotels, Resorts &amp; Spas worldwide located in city centers and resort destinations in the United States, Caribbean, Europe, Asia, Bali, the South Pacific, the Middle East and Africa. Further details can be found at </w:t>
      </w:r>
      <w:hyperlink r:id="rId12" w:tgtFrame="_blank" w:history="1">
        <w:r w:rsidRPr="00660BBB">
          <w:rPr>
            <w:rStyle w:val="Hyperlink"/>
            <w:rFonts w:eastAsia="Times New Roman" w:cstheme="minorHAnsi"/>
          </w:rPr>
          <w:t>www.warwickhotels.com</w:t>
        </w:r>
      </w:hyperlink>
      <w:r w:rsidRPr="00660BBB">
        <w:rPr>
          <w:rFonts w:eastAsia="Times New Roman" w:cstheme="minorHAnsi"/>
        </w:rPr>
        <w:t>.</w:t>
      </w:r>
      <w:bookmarkStart w:id="0" w:name="_GoBack"/>
      <w:bookmarkEnd w:id="0"/>
    </w:p>
    <w:p w:rsidR="00CC5A08" w:rsidRPr="00CC5A08" w:rsidRDefault="00CC5A08" w:rsidP="00CC5A08">
      <w:pPr>
        <w:spacing w:line="360" w:lineRule="auto"/>
        <w:jc w:val="center"/>
        <w:rPr>
          <w:rFonts w:cstheme="minorHAnsi"/>
        </w:rPr>
      </w:pPr>
      <w:r>
        <w:rPr>
          <w:rFonts w:cstheme="minorHAnsi"/>
        </w:rPr>
        <w:t># # #</w:t>
      </w:r>
    </w:p>
    <w:sectPr w:rsidR="00CC5A08" w:rsidRPr="00CC5A08" w:rsidSect="000D0883">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91E" w:rsidRDefault="0031391E" w:rsidP="00640E58">
      <w:r>
        <w:separator/>
      </w:r>
    </w:p>
  </w:endnote>
  <w:endnote w:type="continuationSeparator" w:id="0">
    <w:p w:rsidR="0031391E" w:rsidRDefault="0031391E" w:rsidP="0064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91E" w:rsidRDefault="0031391E" w:rsidP="00640E58">
      <w:r>
        <w:separator/>
      </w:r>
    </w:p>
  </w:footnote>
  <w:footnote w:type="continuationSeparator" w:id="0">
    <w:p w:rsidR="0031391E" w:rsidRDefault="0031391E" w:rsidP="0064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883" w:rsidRDefault="000D0883">
    <w:pPr>
      <w:pStyle w:val="Header"/>
    </w:pPr>
    <w:r w:rsidRPr="006B08A0">
      <w:rPr>
        <w:rFonts w:ascii="Arial" w:hAnsi="Arial" w:cs="Arial"/>
        <w:noProof/>
        <w:sz w:val="22"/>
        <w:szCs w:val="22"/>
      </w:rPr>
      <w:drawing>
        <wp:anchor distT="0" distB="0" distL="114300" distR="114300" simplePos="0" relativeHeight="251659264" behindDoc="0" locked="0" layoutInCell="1" allowOverlap="1" wp14:anchorId="7C358F82" wp14:editId="73E7F17C">
          <wp:simplePos x="0" y="0"/>
          <wp:positionH relativeFrom="margin">
            <wp:posOffset>1647825</wp:posOffset>
          </wp:positionH>
          <wp:positionV relativeFrom="margin">
            <wp:posOffset>-502920</wp:posOffset>
          </wp:positionV>
          <wp:extent cx="2646680" cy="11303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 DALLAS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46680" cy="1130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D0C4E"/>
    <w:multiLevelType w:val="hybridMultilevel"/>
    <w:tmpl w:val="689249D6"/>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 w15:restartNumberingAfterBreak="0">
    <w:nsid w:val="273D07D4"/>
    <w:multiLevelType w:val="hybridMultilevel"/>
    <w:tmpl w:val="F37EEE3C"/>
    <w:lvl w:ilvl="0" w:tplc="37A056E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84E5C"/>
    <w:multiLevelType w:val="hybridMultilevel"/>
    <w:tmpl w:val="AA74C83A"/>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15:restartNumberingAfterBreak="0">
    <w:nsid w:val="43A67595"/>
    <w:multiLevelType w:val="hybridMultilevel"/>
    <w:tmpl w:val="689EDD1E"/>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461027E2"/>
    <w:multiLevelType w:val="hybridMultilevel"/>
    <w:tmpl w:val="7FFA1D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E89211C"/>
    <w:multiLevelType w:val="hybridMultilevel"/>
    <w:tmpl w:val="BD6433BA"/>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6" w15:restartNumberingAfterBreak="0">
    <w:nsid w:val="71F17DB7"/>
    <w:multiLevelType w:val="multilevel"/>
    <w:tmpl w:val="2DCE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6"/>
  </w:num>
  <w:num w:numId="4">
    <w:abstractNumId w:val="3"/>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0C"/>
    <w:rsid w:val="00000902"/>
    <w:rsid w:val="00003CEE"/>
    <w:rsid w:val="0000441E"/>
    <w:rsid w:val="000103F2"/>
    <w:rsid w:val="00012202"/>
    <w:rsid w:val="00013FB4"/>
    <w:rsid w:val="00017A65"/>
    <w:rsid w:val="00027E09"/>
    <w:rsid w:val="00041972"/>
    <w:rsid w:val="00060316"/>
    <w:rsid w:val="00060A06"/>
    <w:rsid w:val="00061128"/>
    <w:rsid w:val="00063B37"/>
    <w:rsid w:val="0007470E"/>
    <w:rsid w:val="00080BE6"/>
    <w:rsid w:val="00083A60"/>
    <w:rsid w:val="00085075"/>
    <w:rsid w:val="00085648"/>
    <w:rsid w:val="0008672E"/>
    <w:rsid w:val="00091926"/>
    <w:rsid w:val="00092796"/>
    <w:rsid w:val="00095F24"/>
    <w:rsid w:val="000A5627"/>
    <w:rsid w:val="000B0FC1"/>
    <w:rsid w:val="000B6F22"/>
    <w:rsid w:val="000C5A35"/>
    <w:rsid w:val="000C6881"/>
    <w:rsid w:val="000C68A5"/>
    <w:rsid w:val="000D0883"/>
    <w:rsid w:val="000D4196"/>
    <w:rsid w:val="000D49CF"/>
    <w:rsid w:val="000E5BB1"/>
    <w:rsid w:val="000F44B3"/>
    <w:rsid w:val="000F55B3"/>
    <w:rsid w:val="0010320A"/>
    <w:rsid w:val="00107CF6"/>
    <w:rsid w:val="00117F42"/>
    <w:rsid w:val="00124A9F"/>
    <w:rsid w:val="00132039"/>
    <w:rsid w:val="00134A9D"/>
    <w:rsid w:val="00135836"/>
    <w:rsid w:val="00141911"/>
    <w:rsid w:val="00143A93"/>
    <w:rsid w:val="00144BB0"/>
    <w:rsid w:val="00147ED6"/>
    <w:rsid w:val="001504EA"/>
    <w:rsid w:val="001701D8"/>
    <w:rsid w:val="001811AD"/>
    <w:rsid w:val="0018327C"/>
    <w:rsid w:val="00187485"/>
    <w:rsid w:val="00191E63"/>
    <w:rsid w:val="00193A27"/>
    <w:rsid w:val="001A4C73"/>
    <w:rsid w:val="001C1CAB"/>
    <w:rsid w:val="001C26EE"/>
    <w:rsid w:val="001E23DA"/>
    <w:rsid w:val="001E6CA3"/>
    <w:rsid w:val="001F191B"/>
    <w:rsid w:val="0021141D"/>
    <w:rsid w:val="002121DB"/>
    <w:rsid w:val="002164B8"/>
    <w:rsid w:val="00224489"/>
    <w:rsid w:val="00243E16"/>
    <w:rsid w:val="002474FD"/>
    <w:rsid w:val="0025621A"/>
    <w:rsid w:val="00264D1D"/>
    <w:rsid w:val="002663A2"/>
    <w:rsid w:val="002953C6"/>
    <w:rsid w:val="0029692E"/>
    <w:rsid w:val="002A10B0"/>
    <w:rsid w:val="002A25D9"/>
    <w:rsid w:val="002A31D4"/>
    <w:rsid w:val="002B30D3"/>
    <w:rsid w:val="002B583A"/>
    <w:rsid w:val="002C7E48"/>
    <w:rsid w:val="002D187A"/>
    <w:rsid w:val="002D5418"/>
    <w:rsid w:val="002E360A"/>
    <w:rsid w:val="002E478C"/>
    <w:rsid w:val="002E7174"/>
    <w:rsid w:val="002F0617"/>
    <w:rsid w:val="003019C2"/>
    <w:rsid w:val="003028B5"/>
    <w:rsid w:val="00303110"/>
    <w:rsid w:val="00310DF4"/>
    <w:rsid w:val="0031391E"/>
    <w:rsid w:val="00316B6B"/>
    <w:rsid w:val="003206AC"/>
    <w:rsid w:val="00325496"/>
    <w:rsid w:val="003366B9"/>
    <w:rsid w:val="00337770"/>
    <w:rsid w:val="00360999"/>
    <w:rsid w:val="00374D95"/>
    <w:rsid w:val="003761FA"/>
    <w:rsid w:val="00382109"/>
    <w:rsid w:val="0038266A"/>
    <w:rsid w:val="003959DE"/>
    <w:rsid w:val="003B329F"/>
    <w:rsid w:val="003C05F0"/>
    <w:rsid w:val="003C17A0"/>
    <w:rsid w:val="003C3340"/>
    <w:rsid w:val="003C7E80"/>
    <w:rsid w:val="003D2B67"/>
    <w:rsid w:val="003D312B"/>
    <w:rsid w:val="003D3A91"/>
    <w:rsid w:val="003D584A"/>
    <w:rsid w:val="003D60EE"/>
    <w:rsid w:val="003E2810"/>
    <w:rsid w:val="003F2009"/>
    <w:rsid w:val="003F36E6"/>
    <w:rsid w:val="00400BA0"/>
    <w:rsid w:val="004034B4"/>
    <w:rsid w:val="004101E3"/>
    <w:rsid w:val="00411997"/>
    <w:rsid w:val="004127A1"/>
    <w:rsid w:val="00416E27"/>
    <w:rsid w:val="00421095"/>
    <w:rsid w:val="0043112B"/>
    <w:rsid w:val="00433909"/>
    <w:rsid w:val="004340A6"/>
    <w:rsid w:val="004422A4"/>
    <w:rsid w:val="0044790B"/>
    <w:rsid w:val="00456555"/>
    <w:rsid w:val="004573DF"/>
    <w:rsid w:val="004662BC"/>
    <w:rsid w:val="00471D05"/>
    <w:rsid w:val="00477F07"/>
    <w:rsid w:val="00491494"/>
    <w:rsid w:val="0049203C"/>
    <w:rsid w:val="004969A8"/>
    <w:rsid w:val="004A0BB0"/>
    <w:rsid w:val="004C3D60"/>
    <w:rsid w:val="004C7287"/>
    <w:rsid w:val="004D1DA0"/>
    <w:rsid w:val="004E1956"/>
    <w:rsid w:val="004E270C"/>
    <w:rsid w:val="004F2DB5"/>
    <w:rsid w:val="004F41F0"/>
    <w:rsid w:val="004F6D5D"/>
    <w:rsid w:val="0050364B"/>
    <w:rsid w:val="00506C0C"/>
    <w:rsid w:val="00524684"/>
    <w:rsid w:val="00534AEF"/>
    <w:rsid w:val="00546197"/>
    <w:rsid w:val="00547346"/>
    <w:rsid w:val="005531D6"/>
    <w:rsid w:val="005576CF"/>
    <w:rsid w:val="00562ED5"/>
    <w:rsid w:val="00565C77"/>
    <w:rsid w:val="00574B4E"/>
    <w:rsid w:val="00581642"/>
    <w:rsid w:val="0058626F"/>
    <w:rsid w:val="00591167"/>
    <w:rsid w:val="00591CF1"/>
    <w:rsid w:val="005A0798"/>
    <w:rsid w:val="005C1D14"/>
    <w:rsid w:val="005D0E72"/>
    <w:rsid w:val="005D13B0"/>
    <w:rsid w:val="005D5081"/>
    <w:rsid w:val="005D7C00"/>
    <w:rsid w:val="005E6A7B"/>
    <w:rsid w:val="00613365"/>
    <w:rsid w:val="00623665"/>
    <w:rsid w:val="0062663E"/>
    <w:rsid w:val="0063764F"/>
    <w:rsid w:val="00640E58"/>
    <w:rsid w:val="00644879"/>
    <w:rsid w:val="00646F09"/>
    <w:rsid w:val="00650B7A"/>
    <w:rsid w:val="00656034"/>
    <w:rsid w:val="00660BBB"/>
    <w:rsid w:val="0066156D"/>
    <w:rsid w:val="0066421B"/>
    <w:rsid w:val="00666FFD"/>
    <w:rsid w:val="00667225"/>
    <w:rsid w:val="00676D88"/>
    <w:rsid w:val="00690F15"/>
    <w:rsid w:val="00694005"/>
    <w:rsid w:val="00696BBA"/>
    <w:rsid w:val="00696FAE"/>
    <w:rsid w:val="006A081B"/>
    <w:rsid w:val="006B162F"/>
    <w:rsid w:val="006B4344"/>
    <w:rsid w:val="006B792F"/>
    <w:rsid w:val="006C4BEE"/>
    <w:rsid w:val="006D218A"/>
    <w:rsid w:val="006D2E41"/>
    <w:rsid w:val="006D5926"/>
    <w:rsid w:val="006E047D"/>
    <w:rsid w:val="006F5266"/>
    <w:rsid w:val="006F6593"/>
    <w:rsid w:val="00700810"/>
    <w:rsid w:val="00701F5A"/>
    <w:rsid w:val="007115D1"/>
    <w:rsid w:val="00722D53"/>
    <w:rsid w:val="007250B1"/>
    <w:rsid w:val="00727FF5"/>
    <w:rsid w:val="0073015F"/>
    <w:rsid w:val="007369EA"/>
    <w:rsid w:val="00742A2D"/>
    <w:rsid w:val="00742E22"/>
    <w:rsid w:val="007436B1"/>
    <w:rsid w:val="00743DCC"/>
    <w:rsid w:val="007626D1"/>
    <w:rsid w:val="00763102"/>
    <w:rsid w:val="00782373"/>
    <w:rsid w:val="00782B8C"/>
    <w:rsid w:val="00782FC3"/>
    <w:rsid w:val="00783298"/>
    <w:rsid w:val="0078483A"/>
    <w:rsid w:val="00785A57"/>
    <w:rsid w:val="007923A3"/>
    <w:rsid w:val="007B5339"/>
    <w:rsid w:val="007C051E"/>
    <w:rsid w:val="007C4AE1"/>
    <w:rsid w:val="007C5DE6"/>
    <w:rsid w:val="007D4F24"/>
    <w:rsid w:val="007E2727"/>
    <w:rsid w:val="007E5E27"/>
    <w:rsid w:val="007F732E"/>
    <w:rsid w:val="008029D4"/>
    <w:rsid w:val="0080721B"/>
    <w:rsid w:val="00816654"/>
    <w:rsid w:val="00846CB3"/>
    <w:rsid w:val="00846FE3"/>
    <w:rsid w:val="00851BDE"/>
    <w:rsid w:val="00856F1F"/>
    <w:rsid w:val="00864CE2"/>
    <w:rsid w:val="008675EE"/>
    <w:rsid w:val="008704B0"/>
    <w:rsid w:val="0087201A"/>
    <w:rsid w:val="0087515B"/>
    <w:rsid w:val="00876C1E"/>
    <w:rsid w:val="0087763F"/>
    <w:rsid w:val="00882178"/>
    <w:rsid w:val="00883EE6"/>
    <w:rsid w:val="00885A80"/>
    <w:rsid w:val="008968C4"/>
    <w:rsid w:val="008970DF"/>
    <w:rsid w:val="008A5D2A"/>
    <w:rsid w:val="008B370A"/>
    <w:rsid w:val="008B4E8B"/>
    <w:rsid w:val="008B6508"/>
    <w:rsid w:val="008B667F"/>
    <w:rsid w:val="008C2A79"/>
    <w:rsid w:val="008C2DD5"/>
    <w:rsid w:val="008C5178"/>
    <w:rsid w:val="008D15EB"/>
    <w:rsid w:val="008D213D"/>
    <w:rsid w:val="008E172D"/>
    <w:rsid w:val="009056F6"/>
    <w:rsid w:val="009204C5"/>
    <w:rsid w:val="00924757"/>
    <w:rsid w:val="00927EC2"/>
    <w:rsid w:val="00944168"/>
    <w:rsid w:val="00952949"/>
    <w:rsid w:val="00966044"/>
    <w:rsid w:val="00977A72"/>
    <w:rsid w:val="009838E7"/>
    <w:rsid w:val="00991526"/>
    <w:rsid w:val="009C213C"/>
    <w:rsid w:val="009D0226"/>
    <w:rsid w:val="009D5DCC"/>
    <w:rsid w:val="009E1AA0"/>
    <w:rsid w:val="009E6B36"/>
    <w:rsid w:val="009F066C"/>
    <w:rsid w:val="009F39BC"/>
    <w:rsid w:val="00A05695"/>
    <w:rsid w:val="00A12B95"/>
    <w:rsid w:val="00A45F2A"/>
    <w:rsid w:val="00A461E0"/>
    <w:rsid w:val="00A60704"/>
    <w:rsid w:val="00A728F0"/>
    <w:rsid w:val="00A72FF9"/>
    <w:rsid w:val="00A7562B"/>
    <w:rsid w:val="00A908D4"/>
    <w:rsid w:val="00AA0CE1"/>
    <w:rsid w:val="00AA38D0"/>
    <w:rsid w:val="00AA5E7C"/>
    <w:rsid w:val="00AB265E"/>
    <w:rsid w:val="00AC297E"/>
    <w:rsid w:val="00AD04FA"/>
    <w:rsid w:val="00AE06C4"/>
    <w:rsid w:val="00AE16B0"/>
    <w:rsid w:val="00AE6DFA"/>
    <w:rsid w:val="00AF47DD"/>
    <w:rsid w:val="00B00697"/>
    <w:rsid w:val="00B0597A"/>
    <w:rsid w:val="00B1557E"/>
    <w:rsid w:val="00B27390"/>
    <w:rsid w:val="00B2770D"/>
    <w:rsid w:val="00B30322"/>
    <w:rsid w:val="00B3480C"/>
    <w:rsid w:val="00B44609"/>
    <w:rsid w:val="00B44E57"/>
    <w:rsid w:val="00B4601F"/>
    <w:rsid w:val="00B466B1"/>
    <w:rsid w:val="00B536E7"/>
    <w:rsid w:val="00B626B5"/>
    <w:rsid w:val="00B67E68"/>
    <w:rsid w:val="00B706C3"/>
    <w:rsid w:val="00B720A2"/>
    <w:rsid w:val="00B73A00"/>
    <w:rsid w:val="00B80D3C"/>
    <w:rsid w:val="00B83FA6"/>
    <w:rsid w:val="00B94EE4"/>
    <w:rsid w:val="00B972B2"/>
    <w:rsid w:val="00B97B76"/>
    <w:rsid w:val="00BA0F3F"/>
    <w:rsid w:val="00BA1965"/>
    <w:rsid w:val="00BA1C4F"/>
    <w:rsid w:val="00BA49B8"/>
    <w:rsid w:val="00BA4FE0"/>
    <w:rsid w:val="00BC0380"/>
    <w:rsid w:val="00BC2384"/>
    <w:rsid w:val="00BD3D4A"/>
    <w:rsid w:val="00BD5072"/>
    <w:rsid w:val="00BE424C"/>
    <w:rsid w:val="00C01E5D"/>
    <w:rsid w:val="00C131E3"/>
    <w:rsid w:val="00C22D50"/>
    <w:rsid w:val="00C344B6"/>
    <w:rsid w:val="00C403FE"/>
    <w:rsid w:val="00C54CEC"/>
    <w:rsid w:val="00C5666E"/>
    <w:rsid w:val="00C61081"/>
    <w:rsid w:val="00C77B03"/>
    <w:rsid w:val="00C8777E"/>
    <w:rsid w:val="00C95D35"/>
    <w:rsid w:val="00CA0BC0"/>
    <w:rsid w:val="00CA0BE6"/>
    <w:rsid w:val="00CB7630"/>
    <w:rsid w:val="00CB7C9C"/>
    <w:rsid w:val="00CC1364"/>
    <w:rsid w:val="00CC5A08"/>
    <w:rsid w:val="00CC7EED"/>
    <w:rsid w:val="00CD7F6B"/>
    <w:rsid w:val="00CE07D8"/>
    <w:rsid w:val="00CF0A66"/>
    <w:rsid w:val="00CF7542"/>
    <w:rsid w:val="00D03229"/>
    <w:rsid w:val="00D30151"/>
    <w:rsid w:val="00D33287"/>
    <w:rsid w:val="00D336DF"/>
    <w:rsid w:val="00D33C7A"/>
    <w:rsid w:val="00D44D2A"/>
    <w:rsid w:val="00D554CF"/>
    <w:rsid w:val="00D56563"/>
    <w:rsid w:val="00D64A70"/>
    <w:rsid w:val="00D76CB8"/>
    <w:rsid w:val="00D80D8C"/>
    <w:rsid w:val="00D84560"/>
    <w:rsid w:val="00D84E8A"/>
    <w:rsid w:val="00D9282B"/>
    <w:rsid w:val="00D931DD"/>
    <w:rsid w:val="00D93894"/>
    <w:rsid w:val="00D946C0"/>
    <w:rsid w:val="00D96CE0"/>
    <w:rsid w:val="00DA41AE"/>
    <w:rsid w:val="00DD2005"/>
    <w:rsid w:val="00DD29FF"/>
    <w:rsid w:val="00DD56FB"/>
    <w:rsid w:val="00DE10AB"/>
    <w:rsid w:val="00DF7121"/>
    <w:rsid w:val="00E0226D"/>
    <w:rsid w:val="00E03DF6"/>
    <w:rsid w:val="00E130F9"/>
    <w:rsid w:val="00E13D28"/>
    <w:rsid w:val="00E14673"/>
    <w:rsid w:val="00E3062E"/>
    <w:rsid w:val="00E34400"/>
    <w:rsid w:val="00E35843"/>
    <w:rsid w:val="00E4639A"/>
    <w:rsid w:val="00E50875"/>
    <w:rsid w:val="00E530D2"/>
    <w:rsid w:val="00E5695E"/>
    <w:rsid w:val="00E60B49"/>
    <w:rsid w:val="00E66472"/>
    <w:rsid w:val="00E6660C"/>
    <w:rsid w:val="00E71EFE"/>
    <w:rsid w:val="00E73FF7"/>
    <w:rsid w:val="00E86429"/>
    <w:rsid w:val="00E87ADA"/>
    <w:rsid w:val="00EA6591"/>
    <w:rsid w:val="00EB45FC"/>
    <w:rsid w:val="00EC3D2C"/>
    <w:rsid w:val="00EC5338"/>
    <w:rsid w:val="00EC5FA2"/>
    <w:rsid w:val="00EC789F"/>
    <w:rsid w:val="00EC7B23"/>
    <w:rsid w:val="00ED4CC2"/>
    <w:rsid w:val="00ED5BC5"/>
    <w:rsid w:val="00EE0185"/>
    <w:rsid w:val="00EE14ED"/>
    <w:rsid w:val="00EF1430"/>
    <w:rsid w:val="00EF34FF"/>
    <w:rsid w:val="00EF7D84"/>
    <w:rsid w:val="00F0067F"/>
    <w:rsid w:val="00F16C53"/>
    <w:rsid w:val="00F17C4B"/>
    <w:rsid w:val="00F26D4A"/>
    <w:rsid w:val="00F3079A"/>
    <w:rsid w:val="00F47089"/>
    <w:rsid w:val="00F50CEE"/>
    <w:rsid w:val="00F5599C"/>
    <w:rsid w:val="00F6746F"/>
    <w:rsid w:val="00F72EF2"/>
    <w:rsid w:val="00F73EB1"/>
    <w:rsid w:val="00F76D16"/>
    <w:rsid w:val="00F82F7F"/>
    <w:rsid w:val="00F86322"/>
    <w:rsid w:val="00F90D57"/>
    <w:rsid w:val="00FA4F91"/>
    <w:rsid w:val="00FB0664"/>
    <w:rsid w:val="00FB39EF"/>
    <w:rsid w:val="00FB4DA7"/>
    <w:rsid w:val="00FB6B1A"/>
    <w:rsid w:val="00FC69D2"/>
    <w:rsid w:val="00FE1792"/>
    <w:rsid w:val="00FE381A"/>
    <w:rsid w:val="00FE62FF"/>
    <w:rsid w:val="00FE6B7F"/>
    <w:rsid w:val="00FF4296"/>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18779"/>
  <w15:docId w15:val="{713D1979-B9EC-41B1-9F72-70392773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6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60C"/>
    <w:rPr>
      <w:color w:val="0563C1" w:themeColor="hyperlink"/>
      <w:u w:val="single"/>
    </w:rPr>
  </w:style>
  <w:style w:type="paragraph" w:styleId="NoSpacing">
    <w:name w:val="No Spacing"/>
    <w:uiPriority w:val="1"/>
    <w:qFormat/>
    <w:rsid w:val="00E6660C"/>
    <w:pPr>
      <w:spacing w:after="0" w:line="240" w:lineRule="auto"/>
    </w:pPr>
  </w:style>
  <w:style w:type="paragraph" w:styleId="ListParagraph">
    <w:name w:val="List Paragraph"/>
    <w:basedOn w:val="Normal"/>
    <w:uiPriority w:val="34"/>
    <w:qFormat/>
    <w:rsid w:val="00A7562B"/>
    <w:pPr>
      <w:ind w:left="720"/>
      <w:contextualSpacing/>
    </w:pPr>
  </w:style>
  <w:style w:type="character" w:styleId="CommentReference">
    <w:name w:val="annotation reference"/>
    <w:basedOn w:val="DefaultParagraphFont"/>
    <w:uiPriority w:val="99"/>
    <w:semiHidden/>
    <w:unhideWhenUsed/>
    <w:rsid w:val="00C77B03"/>
    <w:rPr>
      <w:sz w:val="16"/>
      <w:szCs w:val="16"/>
    </w:rPr>
  </w:style>
  <w:style w:type="paragraph" w:styleId="CommentText">
    <w:name w:val="annotation text"/>
    <w:basedOn w:val="Normal"/>
    <w:link w:val="CommentTextChar"/>
    <w:uiPriority w:val="99"/>
    <w:semiHidden/>
    <w:unhideWhenUsed/>
    <w:rsid w:val="00C77B03"/>
    <w:rPr>
      <w:sz w:val="20"/>
      <w:szCs w:val="20"/>
    </w:rPr>
  </w:style>
  <w:style w:type="character" w:customStyle="1" w:styleId="CommentTextChar">
    <w:name w:val="Comment Text Char"/>
    <w:basedOn w:val="DefaultParagraphFont"/>
    <w:link w:val="CommentText"/>
    <w:uiPriority w:val="99"/>
    <w:semiHidden/>
    <w:rsid w:val="00C77B0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77B03"/>
    <w:rPr>
      <w:b/>
      <w:bCs/>
    </w:rPr>
  </w:style>
  <w:style w:type="character" w:customStyle="1" w:styleId="CommentSubjectChar">
    <w:name w:val="Comment Subject Char"/>
    <w:basedOn w:val="CommentTextChar"/>
    <w:link w:val="CommentSubject"/>
    <w:uiPriority w:val="99"/>
    <w:semiHidden/>
    <w:rsid w:val="00C77B03"/>
    <w:rPr>
      <w:rFonts w:eastAsiaTheme="minorEastAsia"/>
      <w:b/>
      <w:bCs/>
      <w:sz w:val="20"/>
      <w:szCs w:val="20"/>
    </w:rPr>
  </w:style>
  <w:style w:type="paragraph" w:styleId="BalloonText">
    <w:name w:val="Balloon Text"/>
    <w:basedOn w:val="Normal"/>
    <w:link w:val="BalloonTextChar"/>
    <w:uiPriority w:val="99"/>
    <w:semiHidden/>
    <w:unhideWhenUsed/>
    <w:rsid w:val="00C77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B03"/>
    <w:rPr>
      <w:rFonts w:ascii="Segoe UI" w:eastAsiaTheme="minorEastAsia" w:hAnsi="Segoe UI" w:cs="Segoe UI"/>
      <w:sz w:val="18"/>
      <w:szCs w:val="18"/>
    </w:rPr>
  </w:style>
  <w:style w:type="paragraph" w:styleId="Header">
    <w:name w:val="header"/>
    <w:basedOn w:val="Normal"/>
    <w:link w:val="HeaderChar"/>
    <w:uiPriority w:val="99"/>
    <w:unhideWhenUsed/>
    <w:rsid w:val="00640E58"/>
    <w:pPr>
      <w:tabs>
        <w:tab w:val="center" w:pos="4680"/>
        <w:tab w:val="right" w:pos="9360"/>
      </w:tabs>
    </w:pPr>
  </w:style>
  <w:style w:type="character" w:customStyle="1" w:styleId="HeaderChar">
    <w:name w:val="Header Char"/>
    <w:basedOn w:val="DefaultParagraphFont"/>
    <w:link w:val="Header"/>
    <w:uiPriority w:val="99"/>
    <w:rsid w:val="00640E58"/>
    <w:rPr>
      <w:rFonts w:eastAsiaTheme="minorEastAsia"/>
      <w:sz w:val="24"/>
      <w:szCs w:val="24"/>
    </w:rPr>
  </w:style>
  <w:style w:type="paragraph" w:styleId="Footer">
    <w:name w:val="footer"/>
    <w:basedOn w:val="Normal"/>
    <w:link w:val="FooterChar"/>
    <w:uiPriority w:val="99"/>
    <w:unhideWhenUsed/>
    <w:rsid w:val="00640E58"/>
    <w:pPr>
      <w:tabs>
        <w:tab w:val="center" w:pos="4680"/>
        <w:tab w:val="right" w:pos="9360"/>
      </w:tabs>
    </w:pPr>
  </w:style>
  <w:style w:type="character" w:customStyle="1" w:styleId="FooterChar">
    <w:name w:val="Footer Char"/>
    <w:basedOn w:val="DefaultParagraphFont"/>
    <w:link w:val="Footer"/>
    <w:uiPriority w:val="99"/>
    <w:rsid w:val="00640E58"/>
    <w:rPr>
      <w:rFonts w:eastAsiaTheme="minorEastAsia"/>
      <w:sz w:val="24"/>
      <w:szCs w:val="24"/>
    </w:rPr>
  </w:style>
  <w:style w:type="character" w:styleId="FollowedHyperlink">
    <w:name w:val="FollowedHyperlink"/>
    <w:basedOn w:val="DefaultParagraphFont"/>
    <w:uiPriority w:val="99"/>
    <w:semiHidden/>
    <w:unhideWhenUsed/>
    <w:rsid w:val="003C05F0"/>
    <w:rPr>
      <w:color w:val="954F72" w:themeColor="followedHyperlink"/>
      <w:u w:val="single"/>
    </w:rPr>
  </w:style>
  <w:style w:type="character" w:customStyle="1" w:styleId="UnresolvedMention1">
    <w:name w:val="Unresolved Mention1"/>
    <w:basedOn w:val="DefaultParagraphFont"/>
    <w:uiPriority w:val="99"/>
    <w:semiHidden/>
    <w:unhideWhenUsed/>
    <w:rsid w:val="00CC7EED"/>
    <w:rPr>
      <w:color w:val="808080"/>
      <w:shd w:val="clear" w:color="auto" w:fill="E6E6E6"/>
    </w:rPr>
  </w:style>
  <w:style w:type="paragraph" w:styleId="Revision">
    <w:name w:val="Revision"/>
    <w:hidden/>
    <w:uiPriority w:val="99"/>
    <w:semiHidden/>
    <w:rsid w:val="0078483A"/>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591C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8095">
      <w:bodyDiv w:val="1"/>
      <w:marLeft w:val="0"/>
      <w:marRight w:val="0"/>
      <w:marTop w:val="0"/>
      <w:marBottom w:val="0"/>
      <w:divBdr>
        <w:top w:val="none" w:sz="0" w:space="0" w:color="auto"/>
        <w:left w:val="none" w:sz="0" w:space="0" w:color="auto"/>
        <w:bottom w:val="none" w:sz="0" w:space="0" w:color="auto"/>
        <w:right w:val="none" w:sz="0" w:space="0" w:color="auto"/>
      </w:divBdr>
    </w:div>
    <w:div w:id="301815959">
      <w:bodyDiv w:val="1"/>
      <w:marLeft w:val="0"/>
      <w:marRight w:val="0"/>
      <w:marTop w:val="0"/>
      <w:marBottom w:val="0"/>
      <w:divBdr>
        <w:top w:val="none" w:sz="0" w:space="0" w:color="auto"/>
        <w:left w:val="none" w:sz="0" w:space="0" w:color="auto"/>
        <w:bottom w:val="none" w:sz="0" w:space="0" w:color="auto"/>
        <w:right w:val="none" w:sz="0" w:space="0" w:color="auto"/>
      </w:divBdr>
    </w:div>
    <w:div w:id="1340309074">
      <w:bodyDiv w:val="1"/>
      <w:marLeft w:val="0"/>
      <w:marRight w:val="0"/>
      <w:marTop w:val="0"/>
      <w:marBottom w:val="0"/>
      <w:divBdr>
        <w:top w:val="none" w:sz="0" w:space="0" w:color="auto"/>
        <w:left w:val="none" w:sz="0" w:space="0" w:color="auto"/>
        <w:bottom w:val="none" w:sz="0" w:space="0" w:color="auto"/>
        <w:right w:val="none" w:sz="0" w:space="0" w:color="auto"/>
      </w:divBdr>
    </w:div>
    <w:div w:id="1675648804">
      <w:bodyDiv w:val="1"/>
      <w:marLeft w:val="0"/>
      <w:marRight w:val="0"/>
      <w:marTop w:val="0"/>
      <w:marBottom w:val="0"/>
      <w:divBdr>
        <w:top w:val="none" w:sz="0" w:space="0" w:color="auto"/>
        <w:left w:val="none" w:sz="0" w:space="0" w:color="auto"/>
        <w:bottom w:val="none" w:sz="0" w:space="0" w:color="auto"/>
        <w:right w:val="none" w:sz="0" w:space="0" w:color="auto"/>
      </w:divBdr>
    </w:div>
    <w:div w:id="1688941198">
      <w:bodyDiv w:val="1"/>
      <w:marLeft w:val="0"/>
      <w:marRight w:val="0"/>
      <w:marTop w:val="0"/>
      <w:marBottom w:val="0"/>
      <w:divBdr>
        <w:top w:val="none" w:sz="0" w:space="0" w:color="auto"/>
        <w:left w:val="none" w:sz="0" w:space="0" w:color="auto"/>
        <w:bottom w:val="none" w:sz="0" w:space="0" w:color="auto"/>
        <w:right w:val="none" w:sz="0" w:space="0" w:color="auto"/>
      </w:divBdr>
    </w:div>
    <w:div w:id="19116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hrig@calisepartner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err@calisepartners.com" TargetMode="External"/><Relationship Id="rId12" Type="http://schemas.openxmlformats.org/officeDocument/2006/relationships/hyperlink" Target="http://www.warwickhote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dallas@warwickhotel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es.dallas@warwickhotels.com" TargetMode="External"/><Relationship Id="rId4" Type="http://schemas.openxmlformats.org/officeDocument/2006/relationships/webSettings" Target="webSettings.xml"/><Relationship Id="rId9" Type="http://schemas.openxmlformats.org/officeDocument/2006/relationships/hyperlink" Target="http://www.warwickhotels.com/dall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Nichols</dc:creator>
  <cp:lastModifiedBy>Ashton Ihrig</cp:lastModifiedBy>
  <cp:revision>2</cp:revision>
  <dcterms:created xsi:type="dcterms:W3CDTF">2018-03-28T22:03:00Z</dcterms:created>
  <dcterms:modified xsi:type="dcterms:W3CDTF">2018-03-28T22:03:00Z</dcterms:modified>
</cp:coreProperties>
</file>